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105"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STEBBINS PAUL H</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right="80"/>
        <w:spacing w:after="0" w:line="365" w:lineRule="auto"/>
        <w:rPr>
          <w:sz w:val="20"/>
          <w:szCs w:val="20"/>
          <w:color w:val="auto"/>
        </w:rPr>
      </w:pPr>
      <w:r>
        <w:rPr>
          <w:rFonts w:ascii="Times New Roman" w:cs="Times New Roman" w:eastAsia="Times New Roman" w:hAnsi="Times New Roman"/>
          <w:sz w:val="17"/>
          <w:szCs w:val="17"/>
          <w:color w:val="0000FF"/>
        </w:rPr>
        <w:t>C/O WORLD FUEL SERVICES CORPORATION 9800 N.W. 41ST STREET</w:t>
      </w: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9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880" w:type="dxa"/>
            <w:vAlign w:val="bottom"/>
          </w:tcPr>
          <w:p>
            <w:pPr>
              <w:spacing w:after="0"/>
              <w:rPr>
                <w:sz w:val="20"/>
                <w:szCs w:val="20"/>
                <w:color w:val="auto"/>
              </w:rPr>
            </w:pPr>
            <w:r>
              <w:rPr>
                <w:rFonts w:ascii="Times New Roman" w:cs="Times New Roman" w:eastAsia="Times New Roman" w:hAnsi="Times New Roman"/>
                <w:sz w:val="17"/>
                <w:szCs w:val="17"/>
                <w:color w:val="0000FF"/>
              </w:rPr>
              <w:t>MIAMI</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FL</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33178</w:t>
            </w:r>
          </w:p>
        </w:tc>
      </w:tr>
      <w:tr>
        <w:trPr>
          <w:trHeight w:val="155"/>
        </w:trPr>
        <w:tc>
          <w:tcPr>
            <w:tcW w:w="40" w:type="dxa"/>
            <w:vAlign w:val="bottom"/>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3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13"/>
        </w:trPr>
        <w:tc>
          <w:tcPr>
            <w:tcW w:w="3820" w:type="dxa"/>
            <w:vAlign w:val="bottom"/>
            <w:gridSpan w:val="2"/>
          </w:tcPr>
          <w:p>
            <w:pPr>
              <w:ind w:left="80"/>
              <w:spacing w:after="0" w:line="213"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WORLD FUEL SERVICES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INT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1860" w:type="dxa"/>
            <w:vAlign w:val="bottom"/>
            <w:gridSpan w:val="2"/>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20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0"/>
        </w:trPr>
        <w:tc>
          <w:tcPr>
            <w:tcW w:w="200" w:type="dxa"/>
            <w:vAlign w:val="bottom"/>
            <w:tcBorders>
              <w:bottom w:val="single" w:sz="8" w:color="2C2C2C"/>
            </w:tcBorders>
          </w:tcPr>
          <w:p>
            <w:pPr>
              <w:spacing w:after="0"/>
              <w:rPr>
                <w:sz w:val="8"/>
                <w:szCs w:val="8"/>
                <w:color w:val="auto"/>
              </w:rPr>
            </w:pPr>
          </w:p>
        </w:tc>
        <w:tc>
          <w:tcPr>
            <w:tcW w:w="36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50"/>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4"/>
                <w:szCs w:val="4"/>
                <w:color w:val="auto"/>
              </w:rPr>
            </w:pPr>
          </w:p>
        </w:tc>
        <w:tc>
          <w:tcPr>
            <w:tcW w:w="16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7"/>
        </w:trPr>
        <w:tc>
          <w:tcPr>
            <w:tcW w:w="200" w:type="dxa"/>
            <w:vAlign w:val="bottom"/>
            <w:vMerge w:val="continue"/>
          </w:tcPr>
          <w:p>
            <w:pPr>
              <w:spacing w:after="0"/>
              <w:rPr>
                <w:sz w:val="11"/>
                <w:szCs w:val="11"/>
                <w:color w:val="auto"/>
              </w:rPr>
            </w:pPr>
          </w:p>
        </w:tc>
        <w:tc>
          <w:tcPr>
            <w:tcW w:w="362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1660" w:type="dxa"/>
            <w:vAlign w:val="bottom"/>
          </w:tcPr>
          <w:p>
            <w:pPr>
              <w:ind w:left="400"/>
              <w:spacing w:after="0" w:line="137"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37"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6"/>
        </w:trPr>
        <w:tc>
          <w:tcPr>
            <w:tcW w:w="382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0000FF"/>
              </w:rPr>
              <w:t>01/06/2021</w:t>
            </w: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3"/>
        </w:trPr>
        <w:tc>
          <w:tcPr>
            <w:tcW w:w="200" w:type="dxa"/>
            <w:vAlign w:val="bottom"/>
            <w:tcBorders>
              <w:bottom w:val="single" w:sz="8" w:color="2C2C2C"/>
            </w:tcBorders>
          </w:tcPr>
          <w:p>
            <w:pPr>
              <w:spacing w:after="0"/>
              <w:rPr>
                <w:sz w:val="23"/>
                <w:szCs w:val="23"/>
                <w:color w:val="auto"/>
              </w:rPr>
            </w:pPr>
          </w:p>
        </w:tc>
        <w:tc>
          <w:tcPr>
            <w:tcW w:w="362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6"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269240</wp:posOffset>
            </wp:positionV>
            <wp:extent cx="6964045" cy="25977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2597785"/>
                    </a:xfrm>
                    <a:prstGeom prst="rect">
                      <a:avLst/>
                    </a:prstGeom>
                    <a:noFill/>
                  </pic:spPr>
                </pic:pic>
              </a:graphicData>
            </a:graphic>
          </wp:anchor>
        </w:drawing>
      </w:r>
    </w:p>
    <w:p>
      <w:pPr>
        <w:spacing w:after="0" w:line="483" w:lineRule="exact"/>
        <w:rPr>
          <w:sz w:val="24"/>
          <w:szCs w:val="24"/>
          <w:color w:val="auto"/>
        </w:rPr>
      </w:pPr>
    </w:p>
    <w:p>
      <w:pPr>
        <w:sectPr>
          <w:pgSz w:w="11900" w:h="16838" w:orient="portrait"/>
          <w:cols w:equalWidth="0" w:num="2">
            <w:col w:w="3760" w:space="80"/>
            <w:col w:w="7240"/>
          </w:cols>
          <w:pgMar w:left="460" w:top="219" w:right="359" w:bottom="1105"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ind w:left="20"/>
              <w:spacing w:after="0"/>
              <w:rPr>
                <w:sz w:val="20"/>
                <w:szCs w:val="20"/>
                <w:color w:val="auto"/>
              </w:rPr>
            </w:pPr>
            <w:r>
              <w:rPr>
                <w:rFonts w:ascii="Arial" w:cs="Arial" w:eastAsia="Arial" w:hAnsi="Arial"/>
                <w:sz w:val="12"/>
                <w:szCs w:val="12"/>
                <w:b w:val="1"/>
                <w:bCs w:val="1"/>
                <w:color w:val="auto"/>
                <w:w w:val="79"/>
              </w:rPr>
              <w:t>3.</w:t>
            </w:r>
          </w:p>
        </w:tc>
        <w:tc>
          <w:tcPr>
            <w:tcW w:w="62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5"/>
          </w:tcPr>
          <w:p>
            <w:pPr>
              <w:ind w:left="8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29"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29"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jc w:val="center"/>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5"/>
          </w:tcPr>
          <w:p>
            <w:pPr>
              <w:ind w:left="8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3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(D) or</w:t>
            </w:r>
          </w:p>
        </w:tc>
        <w:tc>
          <w:tcPr>
            <w:tcW w:w="520" w:type="dxa"/>
            <w:vAlign w:val="bottom"/>
          </w:tcPr>
          <w:p>
            <w:pPr>
              <w:spacing w:after="0"/>
              <w:rPr>
                <w:sz w:val="11"/>
                <w:szCs w:val="11"/>
                <w:color w:val="auto"/>
              </w:rPr>
            </w:pPr>
          </w:p>
        </w:tc>
        <w:tc>
          <w:tcPr>
            <w:tcW w:w="106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74"/>
              </w:rPr>
              <w:t>8)</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6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540" w:type="dxa"/>
            <w:vAlign w:val="bottom"/>
          </w:tcPr>
          <w:p>
            <w:pPr>
              <w:spacing w:after="0"/>
              <w:rPr>
                <w:sz w:val="6"/>
                <w:szCs w:val="6"/>
                <w:color w:val="auto"/>
              </w:rPr>
            </w:pPr>
          </w:p>
        </w:tc>
        <w:tc>
          <w:tcPr>
            <w:tcW w:w="840" w:type="dxa"/>
            <w:vAlign w:val="bottom"/>
            <w:gridSpan w:val="2"/>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60" w:type="dxa"/>
            <w:vAlign w:val="bottom"/>
            <w:gridSpan w:val="5"/>
            <w:vMerge w:val="restart"/>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vMerge w:val="restart"/>
          </w:tcPr>
          <w:p>
            <w:pPr>
              <w:jc w:val="center"/>
              <w:ind w:right="16"/>
              <w:spacing w:after="0"/>
              <w:rPr>
                <w:sz w:val="20"/>
                <w:szCs w:val="20"/>
                <w:color w:val="auto"/>
              </w:rPr>
            </w:pPr>
            <w:r>
              <w:rPr>
                <w:rFonts w:ascii="Arial" w:cs="Arial" w:eastAsia="Arial" w:hAnsi="Arial"/>
                <w:sz w:val="12"/>
                <w:szCs w:val="12"/>
                <w:b w:val="1"/>
                <w:bCs w:val="1"/>
                <w:color w:val="auto"/>
                <w:w w:val="99"/>
              </w:rPr>
              <w:t>(A) or</w:t>
            </w: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4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106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vMerge w:val="continue"/>
          </w:tcPr>
          <w:p>
            <w:pPr>
              <w:spacing w:after="0"/>
              <w:rPr>
                <w:sz w:val="11"/>
                <w:szCs w:val="11"/>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29,998</w:t>
            </w:r>
          </w:p>
        </w:tc>
        <w:tc>
          <w:tcPr>
            <w:tcW w:w="320" w:type="dxa"/>
            <w:vAlign w:val="bottom"/>
          </w:tcPr>
          <w:p>
            <w:pPr>
              <w:spacing w:after="0"/>
              <w:rPr>
                <w:sz w:val="23"/>
                <w:szCs w:val="23"/>
                <w:color w:val="auto"/>
              </w:rPr>
            </w:pPr>
          </w:p>
        </w:tc>
        <w:tc>
          <w:tcPr>
            <w:tcW w:w="52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D</w:t>
            </w:r>
          </w:p>
        </w:tc>
        <w:tc>
          <w:tcPr>
            <w:tcW w:w="3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By</w:t>
            </w:r>
          </w:p>
        </w:tc>
        <w:tc>
          <w:tcPr>
            <w:tcW w:w="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167,701</w:t>
            </w:r>
          </w:p>
        </w:tc>
        <w:tc>
          <w:tcPr>
            <w:tcW w:w="320" w:type="dxa"/>
            <w:vAlign w:val="bottom"/>
          </w:tcPr>
          <w:p>
            <w:pPr>
              <w:spacing w:after="0"/>
              <w:rPr>
                <w:sz w:val="18"/>
                <w:szCs w:val="18"/>
                <w:color w:val="auto"/>
              </w:rPr>
            </w:pP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I</w:t>
            </w: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Irrevocable</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(1)</w:t>
            </w: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1120" w:type="dxa"/>
            <w:vAlign w:val="bottom"/>
            <w:tcBorders>
              <w:top w:val="single" w:sz="8" w:color="2C2C2C"/>
            </w:tcBorders>
          </w:tcPr>
          <w:p>
            <w:pPr>
              <w:spacing w:after="0"/>
              <w:rPr>
                <w:sz w:val="21"/>
                <w:szCs w:val="21"/>
                <w:color w:val="auto"/>
              </w:rPr>
            </w:pPr>
          </w:p>
        </w:tc>
        <w:tc>
          <w:tcPr>
            <w:tcW w:w="1120" w:type="dxa"/>
            <w:vAlign w:val="bottom"/>
            <w:tcBorders>
              <w:top w:val="single" w:sz="8" w:color="2C2C2C"/>
            </w:tcBorders>
          </w:tcPr>
          <w:p>
            <w:pPr>
              <w:spacing w:after="0"/>
              <w:rPr>
                <w:sz w:val="21"/>
                <w:szCs w:val="21"/>
                <w:color w:val="auto"/>
              </w:rPr>
            </w:pPr>
          </w:p>
        </w:tc>
        <w:tc>
          <w:tcPr>
            <w:tcW w:w="40" w:type="dxa"/>
            <w:vAlign w:val="bottom"/>
            <w:tcBorders>
              <w:top w:val="single" w:sz="8" w:color="2C2C2C"/>
            </w:tcBorders>
          </w:tcPr>
          <w:p>
            <w:pPr>
              <w:spacing w:after="0"/>
              <w:rPr>
                <w:sz w:val="21"/>
                <w:szCs w:val="21"/>
                <w:color w:val="auto"/>
              </w:rPr>
            </w:pPr>
          </w:p>
        </w:tc>
        <w:tc>
          <w:tcPr>
            <w:tcW w:w="78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33.29</w:t>
            </w:r>
            <w:r>
              <w:rPr>
                <w:rFonts w:ascii="Times New Roman" w:cs="Times New Roman" w:eastAsia="Times New Roman" w:hAnsi="Times New Roman"/>
                <w:sz w:val="22"/>
                <w:szCs w:val="22"/>
                <w:color w:val="008000"/>
                <w:w w:val="95"/>
                <w:vertAlign w:val="superscript"/>
              </w:rPr>
              <w:t>(2)</w:t>
            </w:r>
          </w:p>
        </w:tc>
        <w:tc>
          <w:tcPr>
            <w:tcW w:w="4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52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By</w:t>
            </w:r>
          </w:p>
        </w:tc>
        <w:tc>
          <w:tcPr>
            <w:tcW w:w="620" w:type="dxa"/>
            <w:vAlign w:val="bottom"/>
            <w:tcBorders>
              <w:top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940" w:type="dxa"/>
            <w:vAlign w:val="bottom"/>
            <w:gridSpan w:val="3"/>
          </w:tcPr>
          <w:p>
            <w:pPr>
              <w:ind w:left="440"/>
              <w:spacing w:after="0"/>
              <w:rPr>
                <w:sz w:val="20"/>
                <w:szCs w:val="20"/>
                <w:color w:val="auto"/>
              </w:rPr>
            </w:pPr>
            <w:r>
              <w:rPr>
                <w:rFonts w:ascii="Times New Roman" w:cs="Times New Roman" w:eastAsia="Times New Roman" w:hAnsi="Times New Roman"/>
                <w:sz w:val="17"/>
                <w:szCs w:val="17"/>
                <w:color w:val="0000FF"/>
              </w:rPr>
              <w:t>01/06/2021</w:t>
            </w: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13"/>
                <w:szCs w:val="13"/>
                <w:color w:val="0000FF"/>
              </w:rPr>
              <w:t>S</w:t>
            </w:r>
          </w:p>
        </w:tc>
        <w:tc>
          <w:tcPr>
            <w:tcW w:w="840" w:type="dxa"/>
            <w:vAlign w:val="bottom"/>
          </w:tcPr>
          <w:p>
            <w:pPr>
              <w:jc w:val="right"/>
              <w:ind w:right="131"/>
              <w:spacing w:after="0"/>
              <w:rPr>
                <w:sz w:val="20"/>
                <w:szCs w:val="20"/>
                <w:color w:val="auto"/>
              </w:rPr>
            </w:pPr>
            <w:r>
              <w:rPr>
                <w:rFonts w:ascii="Times New Roman" w:cs="Times New Roman" w:eastAsia="Times New Roman" w:hAnsi="Times New Roman"/>
                <w:sz w:val="17"/>
                <w:szCs w:val="17"/>
                <w:color w:val="0000FF"/>
              </w:rPr>
              <w:t>11,586</w:t>
            </w:r>
          </w:p>
        </w:tc>
        <w:tc>
          <w:tcPr>
            <w:tcW w:w="440" w:type="dxa"/>
            <w:vAlign w:val="bottom"/>
          </w:tcPr>
          <w:p>
            <w:pPr>
              <w:jc w:val="center"/>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gridSpan w:val="2"/>
            <w:vMerge w:val="continue"/>
          </w:tcPr>
          <w:p>
            <w:pPr>
              <w:spacing w:after="0"/>
              <w:rPr>
                <w:sz w:val="18"/>
                <w:szCs w:val="18"/>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88,414</w:t>
            </w:r>
          </w:p>
        </w:tc>
        <w:tc>
          <w:tcPr>
            <w:tcW w:w="320" w:type="dxa"/>
            <w:vAlign w:val="bottom"/>
          </w:tcPr>
          <w:p>
            <w:pPr>
              <w:spacing w:after="0"/>
              <w:rPr>
                <w:sz w:val="18"/>
                <w:szCs w:val="18"/>
                <w:color w:val="auto"/>
              </w:rPr>
            </w:pP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I</w:t>
            </w: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Revocable</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(3)</w:t>
            </w: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1120" w:type="dxa"/>
            <w:vAlign w:val="bottom"/>
            <w:tcBorders>
              <w:top w:val="single" w:sz="8" w:color="2C2C2C"/>
            </w:tcBorders>
          </w:tcPr>
          <w:p>
            <w:pPr>
              <w:spacing w:after="0"/>
              <w:rPr>
                <w:sz w:val="21"/>
                <w:szCs w:val="21"/>
                <w:color w:val="auto"/>
              </w:rPr>
            </w:pPr>
          </w:p>
        </w:tc>
        <w:tc>
          <w:tcPr>
            <w:tcW w:w="1120" w:type="dxa"/>
            <w:vAlign w:val="bottom"/>
            <w:tcBorders>
              <w:top w:val="single" w:sz="8" w:color="2C2C2C"/>
            </w:tcBorders>
          </w:tcPr>
          <w:p>
            <w:pPr>
              <w:spacing w:after="0"/>
              <w:rPr>
                <w:sz w:val="21"/>
                <w:szCs w:val="21"/>
                <w:color w:val="auto"/>
              </w:rPr>
            </w:pPr>
          </w:p>
        </w:tc>
        <w:tc>
          <w:tcPr>
            <w:tcW w:w="40" w:type="dxa"/>
            <w:vAlign w:val="bottom"/>
            <w:tcBorders>
              <w:top w:val="single" w:sz="8" w:color="2C2C2C"/>
            </w:tcBorders>
          </w:tcPr>
          <w:p>
            <w:pPr>
              <w:spacing w:after="0"/>
              <w:rPr>
                <w:sz w:val="21"/>
                <w:szCs w:val="21"/>
                <w:color w:val="auto"/>
              </w:rPr>
            </w:pPr>
          </w:p>
        </w:tc>
        <w:tc>
          <w:tcPr>
            <w:tcW w:w="78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33.48</w:t>
            </w:r>
            <w:r>
              <w:rPr>
                <w:rFonts w:ascii="Times New Roman" w:cs="Times New Roman" w:eastAsia="Times New Roman" w:hAnsi="Times New Roman"/>
                <w:sz w:val="22"/>
                <w:szCs w:val="22"/>
                <w:color w:val="008000"/>
                <w:w w:val="95"/>
                <w:vertAlign w:val="superscript"/>
              </w:rPr>
              <w:t>(4)</w:t>
            </w:r>
          </w:p>
        </w:tc>
        <w:tc>
          <w:tcPr>
            <w:tcW w:w="4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spacing w:after="0"/>
              <w:rPr>
                <w:sz w:val="21"/>
                <w:szCs w:val="21"/>
                <w:color w:val="auto"/>
              </w:rPr>
            </w:pPr>
          </w:p>
        </w:tc>
        <w:tc>
          <w:tcPr>
            <w:tcW w:w="520" w:type="dxa"/>
            <w:vAlign w:val="bottom"/>
            <w:tcBorders>
              <w:top w:val="single" w:sz="8" w:color="2C2C2C"/>
            </w:tcBorders>
          </w:tcPr>
          <w:p>
            <w:pPr>
              <w:spacing w:after="0"/>
              <w:rPr>
                <w:sz w:val="21"/>
                <w:szCs w:val="21"/>
                <w:color w:val="auto"/>
              </w:rPr>
            </w:pPr>
          </w:p>
        </w:tc>
        <w:tc>
          <w:tcPr>
            <w:tcW w:w="320" w:type="dxa"/>
            <w:vAlign w:val="bottom"/>
            <w:tcBorders>
              <w:top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By</w:t>
            </w:r>
          </w:p>
        </w:tc>
        <w:tc>
          <w:tcPr>
            <w:tcW w:w="620" w:type="dxa"/>
            <w:vAlign w:val="bottom"/>
            <w:tcBorders>
              <w:top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940" w:type="dxa"/>
            <w:vAlign w:val="bottom"/>
            <w:gridSpan w:val="3"/>
          </w:tcPr>
          <w:p>
            <w:pPr>
              <w:ind w:left="440"/>
              <w:spacing w:after="0"/>
              <w:rPr>
                <w:sz w:val="20"/>
                <w:szCs w:val="20"/>
                <w:color w:val="auto"/>
              </w:rPr>
            </w:pPr>
            <w:r>
              <w:rPr>
                <w:rFonts w:ascii="Times New Roman" w:cs="Times New Roman" w:eastAsia="Times New Roman" w:hAnsi="Times New Roman"/>
                <w:sz w:val="17"/>
                <w:szCs w:val="17"/>
                <w:color w:val="0000FF"/>
              </w:rPr>
              <w:t>01/07/2021</w:t>
            </w: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13"/>
                <w:szCs w:val="13"/>
                <w:color w:val="0000FF"/>
              </w:rPr>
              <w:t>S</w:t>
            </w:r>
          </w:p>
        </w:tc>
        <w:tc>
          <w:tcPr>
            <w:tcW w:w="840" w:type="dxa"/>
            <w:vAlign w:val="bottom"/>
          </w:tcPr>
          <w:p>
            <w:pPr>
              <w:jc w:val="right"/>
              <w:ind w:right="131"/>
              <w:spacing w:after="0"/>
              <w:rPr>
                <w:sz w:val="20"/>
                <w:szCs w:val="20"/>
                <w:color w:val="auto"/>
              </w:rPr>
            </w:pPr>
            <w:r>
              <w:rPr>
                <w:rFonts w:ascii="Times New Roman" w:cs="Times New Roman" w:eastAsia="Times New Roman" w:hAnsi="Times New Roman"/>
                <w:sz w:val="17"/>
                <w:szCs w:val="17"/>
                <w:color w:val="0000FF"/>
              </w:rPr>
              <w:t>38,414</w:t>
            </w:r>
          </w:p>
        </w:tc>
        <w:tc>
          <w:tcPr>
            <w:tcW w:w="440" w:type="dxa"/>
            <w:vAlign w:val="bottom"/>
          </w:tcPr>
          <w:p>
            <w:pPr>
              <w:jc w:val="center"/>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gridSpan w:val="2"/>
            <w:vMerge w:val="continue"/>
          </w:tcPr>
          <w:p>
            <w:pPr>
              <w:spacing w:after="0"/>
              <w:rPr>
                <w:sz w:val="18"/>
                <w:szCs w:val="18"/>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50,000</w:t>
            </w:r>
          </w:p>
        </w:tc>
        <w:tc>
          <w:tcPr>
            <w:tcW w:w="320" w:type="dxa"/>
            <w:vAlign w:val="bottom"/>
          </w:tcPr>
          <w:p>
            <w:pPr>
              <w:spacing w:after="0"/>
              <w:rPr>
                <w:sz w:val="18"/>
                <w:szCs w:val="18"/>
                <w:color w:val="auto"/>
              </w:rPr>
            </w:pPr>
          </w:p>
        </w:tc>
        <w:tc>
          <w:tcPr>
            <w:tcW w:w="52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I</w:t>
            </w: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Revocable</w:t>
            </w: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60" w:type="dxa"/>
            <w:vAlign w:val="bottom"/>
            <w:gridSpan w:val="5"/>
          </w:tcPr>
          <w:p>
            <w:pPr>
              <w:ind w:left="8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(3)</w:t>
            </w:r>
          </w:p>
        </w:tc>
        <w:tc>
          <w:tcPr>
            <w:tcW w:w="0" w:type="dxa"/>
            <w:vAlign w:val="bottom"/>
          </w:tcPr>
          <w:p>
            <w:pPr>
              <w:spacing w:after="0"/>
              <w:rPr>
                <w:sz w:val="1"/>
                <w:szCs w:val="1"/>
                <w:color w:val="auto"/>
              </w:rPr>
            </w:pPr>
          </w:p>
        </w:tc>
      </w:tr>
      <w:tr>
        <w:trPr>
          <w:trHeight w:val="219"/>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4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2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320" w:type="dxa"/>
            <w:vAlign w:val="bottom"/>
          </w:tcPr>
          <w:p>
            <w:pPr>
              <w:spacing w:after="0"/>
              <w:rPr>
                <w:sz w:val="14"/>
                <w:szCs w:val="14"/>
                <w:color w:val="auto"/>
              </w:rPr>
            </w:pPr>
          </w:p>
        </w:tc>
        <w:tc>
          <w:tcPr>
            <w:tcW w:w="740" w:type="dxa"/>
            <w:vAlign w:val="bottom"/>
            <w:gridSpan w:val="4"/>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Form:</w:t>
            </w:r>
          </w:p>
        </w:tc>
        <w:tc>
          <w:tcPr>
            <w:tcW w:w="320" w:type="dxa"/>
            <w:vAlign w:val="bottom"/>
          </w:tcPr>
          <w:p>
            <w:pPr>
              <w:spacing w:after="0"/>
              <w:rPr>
                <w:sz w:val="11"/>
                <w:szCs w:val="11"/>
                <w:color w:val="auto"/>
              </w:rPr>
            </w:pP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8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(I) (Instr. 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Reported</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Transaction(s)</w:t>
            </w: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Date</w:t>
            </w:r>
          </w:p>
        </w:tc>
        <w:tc>
          <w:tcPr>
            <w:tcW w:w="840" w:type="dxa"/>
            <w:vAlign w:val="bottom"/>
            <w:vMerge w:val="restart"/>
          </w:tcPr>
          <w:p>
            <w:pPr>
              <w:ind w:left="260"/>
              <w:spacing w:after="0"/>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840" w:type="dxa"/>
            <w:vAlign w:val="bottom"/>
            <w:vMerge w:val="continue"/>
          </w:tcPr>
          <w:p>
            <w:pPr>
              <w:spacing w:after="0"/>
              <w:rPr>
                <w:sz w:val="11"/>
                <w:szCs w:val="11"/>
                <w:color w:val="auto"/>
              </w:rPr>
            </w:pPr>
          </w:p>
        </w:tc>
        <w:tc>
          <w:tcPr>
            <w:tcW w:w="44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vMerge w:val="continue"/>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right="16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are held by the Boitz Stebbins Irrevocable Family Trust, of which the reporting person is the trustee and a beneficiary. The reporting person disclaims beneficial ownership of any shares in which he does not have a pecuniary interest.</w:t>
      </w:r>
    </w:p>
    <w:p>
      <w:pPr>
        <w:spacing w:after="0" w:line="7" w:lineRule="exact"/>
        <w:rPr>
          <w:rFonts w:ascii="Times New Roman" w:cs="Times New Roman" w:eastAsia="Times New Roman" w:hAnsi="Times New Roman"/>
          <w:sz w:val="13"/>
          <w:szCs w:val="13"/>
          <w:color w:val="008000"/>
        </w:rPr>
      </w:pPr>
    </w:p>
    <w:p>
      <w:pPr>
        <w:ind w:left="40" w:right="3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represents the weighted average sale price for multiple transactions reported on this line. The prices of the transaction ranged from $33.25 to $33.36, inclusive. The reporting person undertakes to provide the issuer and will provide any security holder of the issuer or the SEC staff, upon request, information regarding the number of shares sold at each separate price within the range.</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are held by the Paul Stebbins Revocable Trust, of which the reporting person is the trustee.</w:t>
      </w:r>
    </w:p>
    <w:p>
      <w:pPr>
        <w:spacing w:after="0" w:line="50" w:lineRule="exact"/>
        <w:rPr>
          <w:rFonts w:ascii="Times New Roman" w:cs="Times New Roman" w:eastAsia="Times New Roman" w:hAnsi="Times New Roman"/>
          <w:sz w:val="13"/>
          <w:szCs w:val="13"/>
          <w:color w:val="008000"/>
        </w:rPr>
      </w:pPr>
    </w:p>
    <w:p>
      <w:pPr>
        <w:ind w:left="40" w:right="300" w:firstLine="7"/>
        <w:spacing w:after="0" w:line="271"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represents the weighted average sale price for multiple transactions reported on this line. The prices of the transaction ranged from $33.25 to $33.81, inclusive. The reporting person undertakes to provide the issuer and will provide any security holder of the issuer or the SEC staff, upon request, information regarding the number of shares sold at each separate price within the range.</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5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Amy A. Quintana,</w:t>
            </w:r>
          </w:p>
        </w:tc>
        <w:tc>
          <w:tcPr>
            <w:tcW w:w="58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01/08/2021</w:t>
            </w:r>
          </w:p>
        </w:tc>
        <w:tc>
          <w:tcPr>
            <w:tcW w:w="0" w:type="dxa"/>
            <w:vAlign w:val="bottom"/>
          </w:tcPr>
          <w:p>
            <w:pPr>
              <w:spacing w:after="0"/>
              <w:rPr>
                <w:sz w:val="1"/>
                <w:szCs w:val="1"/>
                <w:color w:val="auto"/>
              </w:rPr>
            </w:pPr>
          </w:p>
        </w:tc>
      </w:tr>
      <w:tr>
        <w:trPr>
          <w:trHeight w:val="87"/>
        </w:trPr>
        <w:tc>
          <w:tcPr>
            <w:tcW w:w="114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4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40" w:type="dxa"/>
            <w:vAlign w:val="bottom"/>
            <w:tcBorders>
              <w:bottom w:val="single" w:sz="8" w:color="auto"/>
            </w:tcBorders>
            <w:vMerge w:val="continue"/>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10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236725" TargetMode="External"/><Relationship Id="rId14"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2021-01-11T08:32:07Z</dcterms:created>
  <dcterms:modified xsi:type="dcterms:W3CDTF">2021-01-11T08:32:07Z</dcterms:modified>
</cp:coreProperties>
</file>